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360" w:lineRule="auto"/>
        <w:rPr>
          <w:sz w:val="22"/>
          <w:szCs w:val="22"/>
        </w:rPr>
      </w:pPr>
      <w:bookmarkStart w:colFirst="0" w:colLast="0" w:name="_sxvausr34f5g" w:id="0"/>
      <w:bookmarkEnd w:id="0"/>
      <w:r w:rsidDel="00000000" w:rsidR="00000000" w:rsidRPr="00000000">
        <w:rPr>
          <w:sz w:val="22"/>
          <w:szCs w:val="22"/>
          <w:rtl w:val="0"/>
        </w:rPr>
        <w:t xml:space="preserve">Informacja prasowa</w:t>
      </w:r>
    </w:p>
    <w:p w:rsidR="00000000" w:rsidDel="00000000" w:rsidP="00000000" w:rsidRDefault="00000000" w:rsidRPr="00000000" w14:paraId="00000002">
      <w:pPr>
        <w:spacing w:line="360" w:lineRule="auto"/>
        <w:rPr/>
      </w:pPr>
      <w:r w:rsidDel="00000000" w:rsidR="00000000" w:rsidRPr="00000000">
        <w:rPr>
          <w:rtl w:val="0"/>
        </w:rPr>
        <w:t xml:space="preserve">9 czerwca 2025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center"/>
        <w:rPr>
          <w:b w:val="1"/>
          <w:sz w:val="24"/>
          <w:szCs w:val="24"/>
          <w:highlight w:val="white"/>
        </w:rPr>
      </w:pPr>
      <w:bookmarkStart w:colFirst="0" w:colLast="0" w:name="_vyavn6t78t79" w:id="1"/>
      <w:bookmarkEnd w:id="1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Padł rekord zapisów do Poland Business Run 2025! </w:t>
      </w:r>
    </w:p>
    <w:p w:rsidR="00000000" w:rsidDel="00000000" w:rsidP="00000000" w:rsidRDefault="00000000" w:rsidRPr="00000000" w14:paraId="00000005">
      <w:pPr>
        <w:pStyle w:val="Heading1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before="0" w:line="240" w:lineRule="auto"/>
        <w:jc w:val="center"/>
        <w:rPr>
          <w:b w:val="1"/>
          <w:sz w:val="24"/>
          <w:szCs w:val="24"/>
          <w:highlight w:val="white"/>
        </w:rPr>
      </w:pPr>
      <w:bookmarkStart w:colFirst="0" w:colLast="0" w:name="_3omny9qyt55h" w:id="2"/>
      <w:bookmarkEnd w:id="2"/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Dołącz do 42 000 biegaczy, by pomóc osobom z niepełnosprawnościami</w:t>
      </w:r>
    </w:p>
    <w:p w:rsidR="00000000" w:rsidDel="00000000" w:rsidP="00000000" w:rsidRDefault="00000000" w:rsidRPr="00000000" w14:paraId="00000006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>
          <w:b w:val="1"/>
        </w:rPr>
      </w:pPr>
      <w:r w:rsidDel="00000000" w:rsidR="00000000" w:rsidRPr="00000000">
        <w:rPr>
          <w:b w:val="1"/>
          <w:highlight w:val="white"/>
          <w:rtl w:val="0"/>
        </w:rPr>
        <w:t xml:space="preserve">To już pewne</w:t>
      </w:r>
      <w:r w:rsidDel="00000000" w:rsidR="00000000" w:rsidRPr="00000000">
        <w:rPr>
          <w:b w:val="1"/>
          <w:highlight w:val="white"/>
          <w:rtl w:val="0"/>
        </w:rPr>
        <w:t xml:space="preserve"> – w 14. edycji największej charytatywnej sztafety biznesowej w Polsce, organizowanej przez Fundację Poland Business Run, wystartuje rekordowa liczba ponad 42 000 biegaczy z 1680 firm. 5 czerwca zakończyły się </w:t>
      </w:r>
      <w:r w:rsidDel="00000000" w:rsidR="00000000" w:rsidRPr="00000000">
        <w:rPr>
          <w:b w:val="1"/>
          <w:rtl w:val="0"/>
        </w:rPr>
        <w:t xml:space="preserve">oficjalne zapisy do biegu, ale wciąż można dołączyć do tej wyjątkowej inicjatywy w formie wirtualnej z dowolnego miejsca na świecie czy też w ramach PBR Walk – drużynowego spaceru w Krakowie. Są dostępne jeszcze cztery rodzaje pakietów.</w:t>
      </w:r>
    </w:p>
    <w:p w:rsidR="00000000" w:rsidDel="00000000" w:rsidP="00000000" w:rsidRDefault="00000000" w:rsidRPr="00000000" w14:paraId="00000008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Tegoroczna edycja Poland Business Run potrwa od 31 sierpnia do 7 września. </w:t>
      </w:r>
      <w:r w:rsidDel="00000000" w:rsidR="00000000" w:rsidRPr="00000000">
        <w:rPr>
          <w:highlight w:val="white"/>
          <w:rtl w:val="0"/>
        </w:rPr>
        <w:t xml:space="preserve">Bieg odbędzie się w formule stacjonarnej w Krakowie i Warszawie, a także w formie zdalnej – z aplikacją, z dowolnego miejsca na świecie.</w:t>
      </w:r>
      <w:r w:rsidDel="00000000" w:rsidR="00000000" w:rsidRPr="00000000">
        <w:rPr>
          <w:rtl w:val="0"/>
        </w:rPr>
        <w:t xml:space="preserve"> W wydarzeniu w</w:t>
      </w:r>
      <w:r w:rsidDel="00000000" w:rsidR="00000000" w:rsidRPr="00000000">
        <w:rPr>
          <w:rtl w:val="0"/>
        </w:rPr>
        <w:t xml:space="preserve">ezmą udział 5-osobowe drużyny z firm i korporacji, a każdy zawodnik będzie miał do pokonania dystans 4 km w szczytnym celu </w:t>
      </w: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aby pomóc osobom z niepełnosprawnością ruchową i po mastektomii.</w:t>
      </w:r>
    </w:p>
    <w:p w:rsidR="00000000" w:rsidDel="00000000" w:rsidP="00000000" w:rsidRDefault="00000000" w:rsidRPr="00000000" w14:paraId="00000009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>
          <w:highlight w:val="yellow"/>
        </w:rPr>
      </w:pPr>
      <w:r w:rsidDel="00000000" w:rsidR="00000000" w:rsidRPr="00000000">
        <w:rPr>
          <w:rtl w:val="0"/>
        </w:rPr>
        <w:t xml:space="preserve">Stacjonarnie </w:t>
      </w: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rtl w:val="0"/>
        </w:rPr>
        <w:t xml:space="preserve">wokół krakowskich Błoń i w Parku Jordana oraz na Lotnisku Bemowo w Warszawie </w:t>
      </w:r>
      <w:r w:rsidDel="00000000" w:rsidR="00000000" w:rsidRPr="00000000">
        <w:rPr>
          <w:highlight w:val="white"/>
          <w:rtl w:val="0"/>
        </w:rPr>
        <w:t xml:space="preserve">– </w:t>
      </w:r>
      <w:r w:rsidDel="00000000" w:rsidR="00000000" w:rsidRPr="00000000">
        <w:rPr>
          <w:rtl w:val="0"/>
        </w:rPr>
        <w:t xml:space="preserve">pobiegnie łącznie aż 17 500 biegaczy, natomiast wirtualnie co najmniej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24 500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osób. Do rywalizacji stanie prawie 1700 firm z Polski i świata,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m.in</w:t>
        </w:r>
      </w:hyperlink>
      <w:r w:rsidDel="00000000" w:rsidR="00000000" w:rsidRPr="00000000">
        <w:rPr>
          <w:rtl w:val="0"/>
        </w:rPr>
        <w:t xml:space="preserve">. z Niemiec, Francji, Holandii, Wielkiej Brytanii i ze Stanów Zjednoczonych. Liczby te mogą się jeszcze zwiększyć, bo wciąż jest możliwość dołączenia do wydarzenia z pakietem Virtual Eco, Virtual Charity, Real Charity lub wzięcia udziału w PBR Walk w Krakowie.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>
          <w:color w:val="202122"/>
          <w:highlight w:val="white"/>
        </w:rPr>
      </w:pPr>
      <w:r w:rsidDel="00000000" w:rsidR="00000000" w:rsidRPr="00000000">
        <w:rPr>
          <w:color w:val="202122"/>
          <w:highlight w:val="white"/>
          <w:rtl w:val="0"/>
        </w:rPr>
        <w:t xml:space="preserve">– </w:t>
      </w:r>
      <w:r w:rsidDel="00000000" w:rsidR="00000000" w:rsidRPr="00000000">
        <w:rPr>
          <w:i w:val="1"/>
          <w:color w:val="202122"/>
          <w:highlight w:val="white"/>
          <w:rtl w:val="0"/>
        </w:rPr>
        <w:t xml:space="preserve">Po raz kolejny udowadniamy, że pomaganie przez bieganie ma sens. Dziękujemy wszystkim, którzy zdecydowali się włączyć w tegoroczny Poland Business Run! Jeśli ktoś nie zdążył się zarejestrować, wciąż może dołączyć do grona biegaczy i biegaczek. Zapraszamy do zakupu pakietów na bieg wirtualny eco, a także do wzięcia udziału w nowej formule, czyli PBR Walk. To czterokilometrowy spacer, który odbędzie się 6 września w Krakowie. Mamy nadzieję, że dzięki wprowadzeniu tego rekreacyjnego formatu wystartuje z nami jeszcze więcej osób, które chcą pomagać i być aktywne</w:t>
      </w:r>
      <w:r w:rsidDel="00000000" w:rsidR="00000000" w:rsidRPr="00000000">
        <w:rPr>
          <w:color w:val="202122"/>
          <w:highlight w:val="white"/>
          <w:rtl w:val="0"/>
        </w:rPr>
        <w:t xml:space="preserve"> – </w:t>
      </w:r>
      <w:r w:rsidDel="00000000" w:rsidR="00000000" w:rsidRPr="00000000">
        <w:rPr>
          <w:highlight w:val="white"/>
          <w:rtl w:val="0"/>
        </w:rPr>
        <w:t xml:space="preserve">mówi Agnieszka Pleti, prezeska Fundacji Poland Business Run, organizatorka biegu.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Dzięki środkom zebranym z pakietów startowych, Fundacja Poland Business Run co roku może pomagać osobom z niepełnosprawnością ruchową, po amputacjach i po mastektomii. Od początku istnienia inicjatywy wsparcie otrzymało już 1152 beneficjentów, którym przekazano łącznie prawie 12 mln zł dofinansowania do zakupu protez, wózków i sprzętu ortopedycznego, jak również do turnusów rehabilitacyjnych i wsparcia psychologa. Tylko w 2024 roku Fundacja pomogła 150 potrzebującym osobom.</w:t>
      </w:r>
    </w:p>
    <w:p w:rsidR="00000000" w:rsidDel="00000000" w:rsidP="00000000" w:rsidRDefault="00000000" w:rsidRPr="00000000" w14:paraId="0000000C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Tegoroczni biegacze wystartują m.in. dla 48-letniej Małgorzaty, która w wyniku choroby przeszła </w:t>
      </w:r>
      <w:r w:rsidDel="00000000" w:rsidR="00000000" w:rsidRPr="00000000">
        <w:rPr>
          <w:highlight w:val="white"/>
          <w:rtl w:val="0"/>
        </w:rPr>
        <w:t xml:space="preserve">amputację nogi z wyłuszczeniem w stawie biodrowym. Przez 24 lata poruszała się bez protezy, co bardzo obciążało jej organizm i utrudniało codzienne funkcjonowanie.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Dzięki </w:t>
      </w:r>
      <w:r w:rsidDel="00000000" w:rsidR="00000000" w:rsidRPr="00000000">
        <w:rPr>
          <w:i w:val="1"/>
          <w:highlight w:val="white"/>
          <w:rtl w:val="0"/>
        </w:rPr>
        <w:t xml:space="preserve">dofinansowaniu od Fundacji udało mi się zakupić nowoczesną, elektroniczną protezę nogi, która przy tak wysokiej amputacji jest dla mnie ogromnym wsparciem. Wzięłam też udział w turnusie rehabilitacyjnym po amputacji w Centrum Rehabilitacji Znów w Biegu </w:t>
      </w:r>
      <w:r w:rsidDel="00000000" w:rsidR="00000000" w:rsidRPr="00000000">
        <w:rPr>
          <w:highlight w:val="white"/>
          <w:rtl w:val="0"/>
        </w:rPr>
        <w:t xml:space="preserve">– opowiada Małgorzata, beneficjentka Poland Business Run 2025.</w:t>
      </w:r>
      <w:r w:rsidDel="00000000" w:rsidR="00000000" w:rsidRPr="00000000">
        <w:rPr>
          <w:highlight w:val="white"/>
          <w:rtl w:val="0"/>
        </w:rPr>
        <w:t xml:space="preserve"> Czekają ją także konsultacja z dietetykiem, psychologiem i podologiem. Dzięki temu zyska większą samodzielność i sprawność oraz będzie mogła wrócić do swoich pasji </w:t>
      </w: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highlight w:val="white"/>
          <w:rtl w:val="0"/>
        </w:rPr>
        <w:t xml:space="preserve"> pracy w ogrodzie i zwiedzania ciekawych miejsc.</w:t>
      </w:r>
    </w:p>
    <w:p w:rsidR="00000000" w:rsidDel="00000000" w:rsidP="00000000" w:rsidRDefault="00000000" w:rsidRPr="00000000" w14:paraId="0000000E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Historie beneficjentów Poland Business Run oraz charytatywny cel są jednymi z najważniejszych motywacji dla pracowników firm, organizacji i korporacji do uczestnictwa w biegu. Główne zapisy w ramach podstawowych pakietów zakończyły się 5 czerwca, ale wciąż można dołączyć do grona biegaczy i biegaczek, np. z pakietem Virtual Eco (z wirtualnym medalem i numerem startowym). Do 30 lipca dostępne są także pakiety Virtual i Real Charity – dla tych drużyn, które chcą przeznaczyć większą kwotę na pomoc dla beneficjentów Fundacji. Co ważne, dystans 4 km w ramach biegu wirtualnego można pokonać biegnąc lub idąc, w tym z kijkami nordic walking, podczas spaceru z psem czy na bieżni stacjonarnej. Najważniejszy jest szczytny cel!</w:t>
      </w:r>
    </w:p>
    <w:p w:rsidR="00000000" w:rsidDel="00000000" w:rsidP="00000000" w:rsidRDefault="00000000" w:rsidRPr="00000000" w14:paraId="0000000F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Fundacja Poland Business Run zaprasza również do zaangażowania się w coroczną akcję Pomagaj Bardziej, dzięki której można wspierać beneficjentów nie tylko poprzez bieganie. Drużyny i firmy mogą zostać Liderami Pomagania i otrzymać nagrody w dodatkowej rywalizacji. Partnerem akcji jest BLIK </w:t>
      </w: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szybki, bezpieczny i wygodny sposób płatności, który zachęca do wpłacania dowolnych kwot dla podopiecznych Fundacji na nr telefonu: 519 815 815.</w:t>
      </w:r>
    </w:p>
    <w:p w:rsidR="00000000" w:rsidDel="00000000" w:rsidP="00000000" w:rsidRDefault="00000000" w:rsidRPr="00000000" w14:paraId="00000010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Szczegółowe informacje o 14. edycji Poland Business Run i akcji Pomagaj Bardziej znajdują się na stronie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www.polandbusinessrun.pl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color="333333" w:space="0" w:sz="0" w:val="none"/>
          <w:left w:color="333333" w:space="0" w:sz="0" w:val="none"/>
          <w:bottom w:color="333333" w:space="0" w:sz="0" w:val="none"/>
          <w:right w:color="333333" w:space="0" w:sz="0" w:val="none"/>
          <w:between w:color="333333" w:space="0" w:sz="0" w:val="none"/>
        </w:pBdr>
        <w:shd w:fill="ffffff" w:val="clear"/>
        <w:spacing w:after="300" w:lineRule="auto"/>
        <w:rPr/>
      </w:pPr>
      <w:r w:rsidDel="00000000" w:rsidR="00000000" w:rsidRPr="00000000">
        <w:rPr>
          <w:rtl w:val="0"/>
        </w:rPr>
        <w:t xml:space="preserve">Sponsorami Strategicznymi są: UBS, Standard Chartered i Enea.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.in" TargetMode="External"/><Relationship Id="rId7" Type="http://schemas.openxmlformats.org/officeDocument/2006/relationships/hyperlink" Target="http://www.polandbusinessru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